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孙吴县</w:t>
      </w:r>
      <w:r>
        <w:rPr>
          <w:rFonts w:hint="eastAsia" w:ascii="黑体" w:eastAsia="黑体"/>
          <w:b/>
          <w:sz w:val="36"/>
          <w:szCs w:val="36"/>
        </w:rPr>
        <w:t>法院公开招聘司法警务辅助人员、书记员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报名资格审查表</w:t>
      </w:r>
    </w:p>
    <w:tbl>
      <w:tblPr>
        <w:tblStyle w:val="3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"/>
        <w:gridCol w:w="590"/>
        <w:gridCol w:w="792"/>
        <w:gridCol w:w="833"/>
        <w:gridCol w:w="391"/>
        <w:gridCol w:w="12"/>
        <w:gridCol w:w="390"/>
        <w:gridCol w:w="52"/>
        <w:gridCol w:w="770"/>
        <w:gridCol w:w="666"/>
        <w:gridCol w:w="364"/>
        <w:gridCol w:w="230"/>
        <w:gridCol w:w="719"/>
        <w:gridCol w:w="1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      籍</w:t>
            </w:r>
          </w:p>
        </w:tc>
        <w:tc>
          <w:tcPr>
            <w:tcW w:w="4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 庭 住 址</w:t>
            </w:r>
          </w:p>
        </w:tc>
        <w:tc>
          <w:tcPr>
            <w:tcW w:w="4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2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入伍时间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993300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退伍时间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9933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是否取得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驾驶证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准驾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车型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9933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5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报名人承诺：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240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360" w:firstLineChars="1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jc w:val="left"/>
      </w:pPr>
      <w:r>
        <w:rPr>
          <w:rFonts w:hint="eastAsia" w:ascii="宋体" w:cs="宋体"/>
          <w:color w:val="000000"/>
          <w:kern w:val="0"/>
          <w:sz w:val="24"/>
        </w:rPr>
        <w:t>说明：“联系电话”请填写能联系到本人或家人的电话，如填写错误、手机关机、停机等个人原因造成无法联系耽误考试聘用的后果自负。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13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2017-05-23T09:18:39Z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